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7978">
      <w:pPr>
        <w:pStyle w:val="NormalWeb"/>
      </w:pPr>
      <w:r w:rsidRPr="00CE7978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545"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3654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3654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F3654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3654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F3654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Locação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veiculos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tipo caminhão, para atender as demandas da secretaria de ação social. FUNDAMENTO LEGAL: Pregão Eletrônico nº 00017/2023. DOTAÇÃ</w:t>
            </w:r>
            <w:r>
              <w:rPr>
                <w:rFonts w:ascii="Arial" w:hAnsi="Arial" w:cs="Arial"/>
                <w:sz w:val="16"/>
                <w:szCs w:val="16"/>
              </w:rPr>
              <w:t>O: Recursos de 2023 do Município de Sertãozinho: 02.04.08.122.1003.2.013.3.3.90.36.00.00.00.000500 02.10.08.244.2012.2.042.3.3.90.32.00.00.00.00 0500 02.10.08.244.2012.2.042.3.3.90.32.00.00.00.00 0660 02.10.08.244.2012.2.048.3.3.90.36.00.00.00.00 0500 02.1</w:t>
            </w:r>
            <w:r>
              <w:rPr>
                <w:rFonts w:ascii="Arial" w:hAnsi="Arial" w:cs="Arial"/>
                <w:sz w:val="16"/>
                <w:szCs w:val="16"/>
              </w:rPr>
              <w:t>0.08.244.2012.2.048.3.3.90.36.00.00.00.000660. VIGÊNCIA: até 25/12/2023. PARTES CONTRATANTES: Prefeitura Municipal de Sertãozinho e: CT Nº 00063/2023 - 25.07.23 - JOSE MARCONE SILVA DOS SANTOS - R$ 47.450,00.</w:t>
            </w:r>
          </w:p>
        </w:tc>
      </w:tr>
    </w:tbl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000000" w:rsidRDefault="00F36545">
      <w:pPr>
        <w:pStyle w:val="NormalWeb"/>
      </w:pPr>
      <w:r>
        <w:t> </w:t>
      </w:r>
    </w:p>
    <w:p w:rsidR="00F36545" w:rsidRDefault="00F36545" w:rsidP="00CE7978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sectPr w:rsidR="00F36545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7978"/>
    <w:rsid w:val="00CE7978"/>
    <w:rsid w:val="00F3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8089B-9ED2-4EDA-8099-9969C9D7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79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97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2023-07-25T13:18:00Z</cp:lastPrinted>
  <dcterms:created xsi:type="dcterms:W3CDTF">2023-07-25T13:19:00Z</dcterms:created>
  <dcterms:modified xsi:type="dcterms:W3CDTF">2023-07-25T13:19:00Z</dcterms:modified>
</cp:coreProperties>
</file>