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6FF">
      <w:pPr>
        <w:pStyle w:val="NormalWeb"/>
      </w:pPr>
      <w:r w:rsidRPr="002A06FF">
        <w:rPr>
          <w:noProof/>
        </w:rPr>
        <w:drawing>
          <wp:inline distT="0" distB="0" distL="0" distR="0">
            <wp:extent cx="6480810" cy="1454319"/>
            <wp:effectExtent l="0" t="0" r="0" b="0"/>
            <wp:docPr id="1" name="Imagem 1" descr="C:\Users\usuario\Desktop\Diário Oficial - 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4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C3BE3"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0C3BE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0C3BE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0C3BE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0C3BE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0C3BE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cestas básicas para famílias em situação de vulnerabilidade social. FUNDAMENTO LEGAL: Pregão Eletrônico nº 00004/2023. DOTAÇÃ</w:t>
            </w:r>
            <w:r>
              <w:rPr>
                <w:rFonts w:ascii="Arial" w:hAnsi="Arial" w:cs="Arial"/>
                <w:sz w:val="16"/>
                <w:szCs w:val="16"/>
              </w:rPr>
              <w:t>O: Recursos de 2023 do Município de Sertãozinho: 02,04,08,244,2011,2,041,3,3,90,32,00,00,00,00,0500. VIGÊNCIA: até o final do exercício financeiro de 2023. PARTES CONTRATANTES: Prefeitura Municipal de Sertãozinho e: CT Nº 00027/2023 - 09.03.23 - KL COMERCI</w:t>
            </w:r>
            <w:r>
              <w:rPr>
                <w:rFonts w:ascii="Arial" w:hAnsi="Arial" w:cs="Arial"/>
                <w:sz w:val="16"/>
                <w:szCs w:val="16"/>
              </w:rPr>
              <w:t>O DE ALIMENTOS LTDA - R$ 986.052,00.</w:t>
            </w:r>
          </w:p>
        </w:tc>
      </w:tr>
    </w:tbl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00000" w:rsidRDefault="000C3BE3">
      <w:pPr>
        <w:pStyle w:val="NormalWeb"/>
      </w:pPr>
      <w:r>
        <w:t> </w:t>
      </w:r>
    </w:p>
    <w:p w:rsidR="000C3BE3" w:rsidRDefault="000C3BE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C3BE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6FF"/>
    <w:rsid w:val="000C3BE3"/>
    <w:rsid w:val="002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AA67B-4311-4FE2-9B71-31FBBCE0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6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6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2023-03-09T13:45:00Z</cp:lastPrinted>
  <dcterms:created xsi:type="dcterms:W3CDTF">2023-03-09T13:46:00Z</dcterms:created>
  <dcterms:modified xsi:type="dcterms:W3CDTF">2023-03-09T13:46:00Z</dcterms:modified>
</cp:coreProperties>
</file>