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0E98" w:rsidP="00D10E98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98" w:rsidRDefault="00D10E98" w:rsidP="00D10E98">
      <w:pPr>
        <w:pStyle w:val="NormalWeb"/>
        <w:jc w:val="center"/>
      </w:pPr>
      <w:r>
        <w:t>19/03/2022</w:t>
      </w:r>
      <w:bookmarkStart w:id="0" w:name="_GoBack"/>
      <w:bookmarkEnd w:id="0"/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B64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B64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B649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B649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7B649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medicamentos injetáveis e não injetáveis (comuns) diversos: padronizados da RENAME e REMUNE destinados à Atenção Básica [Farmácia Bá</w:t>
            </w:r>
            <w:r>
              <w:rPr>
                <w:rFonts w:ascii="Arial" w:hAnsi="Arial" w:cs="Arial"/>
                <w:sz w:val="16"/>
                <w:szCs w:val="16"/>
              </w:rPr>
              <w:t>sica do Fundo Municipal de Saúde e órgãos vinculados] municipal. FUNDAMENTO LEGAL: Pregão Eletrônico nº 00012/2022. DOTAÇÃO: Recursos Próprios do Município de Sertãozinho: 02.05.10.303.2018.2.057.3.3.90.30.00.00.00.00.0500 02.05.303.2018.2.057.3.3.90.30.00</w:t>
            </w:r>
            <w:r>
              <w:rPr>
                <w:rFonts w:ascii="Arial" w:hAnsi="Arial" w:cs="Arial"/>
                <w:sz w:val="16"/>
                <w:szCs w:val="16"/>
              </w:rPr>
              <w:t>.00.00.00.00.0600. VIGÊNCIA: até o final do exercício financeiro de 2022. PARTES CONTRATANTES: Prefeitura Municipal de Sertãozinho e: CT Nº 00026/2022 - 18.03.22 - ALLMED DISTRIBUIDORA E COMERCIO DE PRODUTOS FARMACEUTICOS LTDA - R$ 39.892,00.</w:t>
            </w:r>
          </w:p>
        </w:tc>
      </w:tr>
    </w:tbl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</w:pPr>
      <w:r>
        <w:t> </w:t>
      </w:r>
    </w:p>
    <w:p w:rsidR="00000000" w:rsidRDefault="007B649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10E98"/>
    <w:rsid w:val="00D1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0E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E9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0E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E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2022-03-18T13:35:00Z</cp:lastPrinted>
  <dcterms:created xsi:type="dcterms:W3CDTF">2022-03-18T14:47:00Z</dcterms:created>
  <dcterms:modified xsi:type="dcterms:W3CDTF">2022-03-18T14:47:00Z</dcterms:modified>
</cp:coreProperties>
</file>