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1323">
      <w:pPr>
        <w:pStyle w:val="NormalWeb"/>
      </w:pPr>
      <w:r w:rsidRPr="00DD132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215"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D852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D852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D85215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D85215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D85215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AMADO BASYLIO E BANDA,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IN00013/2022.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02.13.13.392.2015.2.054.3.3.90.39.00.00.00.00.0701. VIGÊNCIA: até 11/03/2023. PARTES CONTRATANTES: Prefeitura Municipal de Sertãozinho e: CT Nº 00080/2022 - 11.11.22 - LUCIELIA DOS SANTOS</w:t>
            </w:r>
            <w:r>
              <w:rPr>
                <w:rFonts w:ascii="Arial" w:hAnsi="Arial" w:cs="Arial"/>
                <w:sz w:val="16"/>
                <w:szCs w:val="16"/>
              </w:rPr>
              <w:t xml:space="preserve"> DAMASCENO GONCALVES - R$ 20.000,00.</w:t>
            </w:r>
          </w:p>
        </w:tc>
      </w:tr>
    </w:tbl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  <w:bookmarkStart w:id="0" w:name="_GoBack"/>
      <w:bookmarkEnd w:id="0"/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000000" w:rsidRDefault="00D85215">
      <w:pPr>
        <w:pStyle w:val="NormalWeb"/>
      </w:pPr>
      <w:r>
        <w:t> </w:t>
      </w:r>
    </w:p>
    <w:p w:rsidR="00D85215" w:rsidRDefault="00D85215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D8521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1323"/>
    <w:rsid w:val="00D85215"/>
    <w:rsid w:val="00D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73D29"/>
  <w15:chartTrackingRefBased/>
  <w15:docId w15:val="{E0B3C47C-CF2A-4003-86C4-ED896CB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D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2022-11-22T13:27:00Z</dcterms:created>
  <dcterms:modified xsi:type="dcterms:W3CDTF">2022-11-22T13:27:00Z</dcterms:modified>
</cp:coreProperties>
</file>