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184B">
      <w:pPr>
        <w:pStyle w:val="NormalWeb"/>
      </w:pPr>
      <w:r w:rsidRPr="00FA184B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1F0E">
        <w:t> </w:t>
      </w:r>
    </w:p>
    <w:p w:rsidR="00000000" w:rsidRDefault="009E1F0E">
      <w:pPr>
        <w:pStyle w:val="NormalWeb"/>
      </w:pPr>
      <w:r>
        <w:t> </w:t>
      </w:r>
    </w:p>
    <w:p w:rsidR="00000000" w:rsidRDefault="009E1F0E">
      <w:pPr>
        <w:pStyle w:val="NormalWeb"/>
      </w:pPr>
      <w:r>
        <w:t> </w:t>
      </w:r>
    </w:p>
    <w:p w:rsidR="00000000" w:rsidRDefault="009E1F0E">
      <w:pPr>
        <w:pStyle w:val="NormalWeb"/>
      </w:pPr>
      <w:r>
        <w:t> </w:t>
      </w:r>
    </w:p>
    <w:p w:rsidR="00000000" w:rsidRDefault="009E1F0E">
      <w:pPr>
        <w:pStyle w:val="NormalWeb"/>
      </w:pPr>
      <w:r>
        <w:t> </w:t>
      </w:r>
    </w:p>
    <w:p w:rsidR="00000000" w:rsidRDefault="009E1F0E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9E1F0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9E1F0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9E1F0E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9E1F0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00043/2022</w:t>
            </w:r>
          </w:p>
          <w:p w:rsidR="00000000" w:rsidRDefault="009E1F0E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00043/2022, que objetiva: Aquisição parcelada de materiais elétricos e de iluminação, destinados a atender as necessidades das secretarias municipal; ADJUDICO o seu objeto a: AUGE LUZ MATERIAIS ELETRICOS LTDA - R$ 1.022,10; BA LUZ INDUSTRIA E COMER</w:t>
            </w:r>
            <w:r>
              <w:rPr>
                <w:rFonts w:ascii="Arial" w:hAnsi="Arial" w:cs="Arial"/>
                <w:sz w:val="16"/>
                <w:szCs w:val="16"/>
              </w:rPr>
              <w:t>CIO DE MATERIAIS ELETRICOS EIRELI - R$ 22.484,50; CENTER LUZ MATERIAIS ELETRICOS EIRELI - R$ 6.950,00; GPA–GERENCIAMENTO E PROJETOS EIRELI - R$ 58.800,00; JSA COMERCIO E SERVICOS LTDA - R$ 33.216,30; MATEC MATERIAIS ELETRICOS E DE CONSTRUCOES LTDA - R$ 400</w:t>
            </w:r>
            <w:r>
              <w:rPr>
                <w:rFonts w:ascii="Arial" w:hAnsi="Arial" w:cs="Arial"/>
                <w:sz w:val="16"/>
                <w:szCs w:val="16"/>
              </w:rPr>
              <w:t>.637,55; POLEX COMERCIAL LTDA - R$ 2.043,60; SILVA DISTRIBUIDORA E FERRAGISTA LTDA - R$ 19.859,18.</w:t>
            </w:r>
          </w:p>
          <w:p w:rsidR="00000000" w:rsidRDefault="009E1F0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26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Janeiro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2023</w:t>
            </w:r>
          </w:p>
          <w:p w:rsidR="00000000" w:rsidRDefault="009E1F0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:rsidR="00000000" w:rsidRDefault="009E1F0E">
      <w:pPr>
        <w:pStyle w:val="NormalWeb"/>
      </w:pPr>
      <w:r>
        <w:t> </w:t>
      </w:r>
    </w:p>
    <w:p w:rsidR="00000000" w:rsidRDefault="009E1F0E">
      <w:pPr>
        <w:pStyle w:val="NormalWeb"/>
      </w:pPr>
      <w:r>
        <w:t> </w:t>
      </w:r>
    </w:p>
    <w:p w:rsidR="00000000" w:rsidRDefault="009E1F0E">
      <w:pPr>
        <w:pStyle w:val="NormalWeb"/>
      </w:pPr>
      <w:r>
        <w:t> </w:t>
      </w:r>
    </w:p>
    <w:p w:rsidR="00000000" w:rsidRDefault="009E1F0E">
      <w:pPr>
        <w:pStyle w:val="NormalWeb"/>
      </w:pPr>
      <w:r>
        <w:t> </w:t>
      </w:r>
    </w:p>
    <w:p w:rsidR="00000000" w:rsidRDefault="009E1F0E">
      <w:pPr>
        <w:pStyle w:val="NormalWeb"/>
      </w:pPr>
      <w:r>
        <w:t> </w:t>
      </w:r>
    </w:p>
    <w:p w:rsidR="00000000" w:rsidRDefault="009E1F0E">
      <w:pPr>
        <w:pStyle w:val="NormalWeb"/>
      </w:pPr>
      <w:r>
        <w:t> </w:t>
      </w:r>
    </w:p>
    <w:p w:rsidR="00000000" w:rsidRDefault="009E1F0E">
      <w:pPr>
        <w:pStyle w:val="NormalWeb"/>
      </w:pPr>
      <w:r>
        <w:t> </w:t>
      </w:r>
    </w:p>
    <w:p w:rsidR="00000000" w:rsidRDefault="009E1F0E">
      <w:pPr>
        <w:pStyle w:val="NormalWeb"/>
      </w:pPr>
      <w:r>
        <w:t> </w:t>
      </w:r>
    </w:p>
    <w:p w:rsidR="00000000" w:rsidRDefault="009E1F0E">
      <w:pPr>
        <w:pStyle w:val="NormalWeb"/>
      </w:pPr>
      <w:r>
        <w:t> </w:t>
      </w:r>
    </w:p>
    <w:p w:rsidR="00000000" w:rsidRDefault="009E1F0E">
      <w:pPr>
        <w:pStyle w:val="NormalWeb"/>
      </w:pPr>
      <w:r>
        <w:t> </w:t>
      </w:r>
    </w:p>
    <w:p w:rsidR="00000000" w:rsidRDefault="009E1F0E">
      <w:pPr>
        <w:pStyle w:val="NormalWeb"/>
      </w:pPr>
      <w:r>
        <w:t> </w:t>
      </w:r>
    </w:p>
    <w:p w:rsidR="00000000" w:rsidRDefault="009E1F0E">
      <w:pPr>
        <w:pStyle w:val="NormalWeb"/>
      </w:pPr>
      <w:r>
        <w:t> </w:t>
      </w:r>
    </w:p>
    <w:p w:rsidR="00000000" w:rsidRDefault="009E1F0E">
      <w:pPr>
        <w:pStyle w:val="NormalWeb"/>
      </w:pPr>
      <w:r>
        <w:t> </w:t>
      </w:r>
    </w:p>
    <w:p w:rsidR="00000000" w:rsidRDefault="009E1F0E" w:rsidP="00FA184B">
      <w:pPr>
        <w:pStyle w:val="NormalWeb"/>
      </w:pPr>
      <w:r>
        <w:t> </w:t>
      </w:r>
      <w:bookmarkStart w:id="0" w:name="_GoBack"/>
      <w:bookmarkEnd w:id="0"/>
    </w:p>
    <w:p w:rsidR="00000000" w:rsidRDefault="009E1F0E">
      <w:pPr>
        <w:pStyle w:val="NormalWeb"/>
      </w:pPr>
      <w:r>
        <w:t> </w:t>
      </w:r>
    </w:p>
    <w:p w:rsidR="00000000" w:rsidRDefault="009E1F0E">
      <w:pPr>
        <w:pStyle w:val="NormalWeb"/>
      </w:pPr>
      <w:r>
        <w:t> </w:t>
      </w:r>
    </w:p>
    <w:p w:rsidR="009E1F0E" w:rsidRDefault="009E1F0E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9E1F0E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A184B"/>
    <w:rsid w:val="009E1F0E"/>
    <w:rsid w:val="00FA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829E4"/>
  <w15:chartTrackingRefBased/>
  <w15:docId w15:val="{67E3E86D-55CC-4F94-B8A6-01B73622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18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84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cp:lastPrinted>2023-01-26T13:37:00Z</cp:lastPrinted>
  <dcterms:created xsi:type="dcterms:W3CDTF">2023-01-26T13:38:00Z</dcterms:created>
  <dcterms:modified xsi:type="dcterms:W3CDTF">2023-01-26T13:38:00Z</dcterms:modified>
</cp:coreProperties>
</file>