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5453">
      <w:pPr>
        <w:pStyle w:val="NormalWeb"/>
      </w:pPr>
      <w:bookmarkStart w:id="0" w:name="_GoBack"/>
      <w:bookmarkEnd w:id="0"/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C545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C545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C545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C545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00057/2018</w:t>
            </w:r>
          </w:p>
          <w:p w:rsidR="00000000" w:rsidRDefault="00AC545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00057/2018, que objetiva: Aquisição parcelada de materiais Odontológicos diversos, para atender as necessidades do Fundo Municipal de Saúde e seus demais Órgãos [vinculados], consumo previsto para o exercício financeiro de 2019, mediante re</w:t>
            </w:r>
            <w:r>
              <w:rPr>
                <w:rFonts w:ascii="Arial" w:hAnsi="Arial" w:cs="Arial"/>
                <w:sz w:val="16"/>
                <w:szCs w:val="16"/>
              </w:rPr>
              <w:t>quisição diária e/ou periódica, devendo a entrega ocorrer nos locais determinados pelo Setor Competente deste município; ADJUDICO o seu objeto a: DIABETICOS EIRELI - R$ 56.121,20; M &amp; R COMERCIO EIRELI - R$ 25.795,00; PAULO JOSE MAIA ESMERALDO SOBREIRA - R</w:t>
            </w:r>
            <w:r>
              <w:rPr>
                <w:rFonts w:ascii="Arial" w:hAnsi="Arial" w:cs="Arial"/>
                <w:sz w:val="16"/>
                <w:szCs w:val="16"/>
              </w:rPr>
              <w:t>$ 23.113,56.</w:t>
            </w:r>
          </w:p>
          <w:p w:rsidR="00000000" w:rsidRDefault="00AC545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10 de Janeiro de 2019</w:t>
            </w:r>
          </w:p>
          <w:p w:rsidR="00000000" w:rsidRDefault="00AC545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</w:pPr>
      <w:r>
        <w:t> </w:t>
      </w:r>
    </w:p>
    <w:p w:rsidR="00000000" w:rsidRDefault="00AC545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5453"/>
    <w:rsid w:val="00A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2019-01-09T16:09:00Z</cp:lastPrinted>
  <dcterms:created xsi:type="dcterms:W3CDTF">2019-01-09T16:10:00Z</dcterms:created>
  <dcterms:modified xsi:type="dcterms:W3CDTF">2019-01-09T16:10:00Z</dcterms:modified>
</cp:coreProperties>
</file>